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4E" w:rsidRPr="00757E4E" w:rsidRDefault="00757E4E" w:rsidP="00757E4E">
      <w:pPr>
        <w:jc w:val="both"/>
        <w:rPr>
          <w:rFonts w:ascii="Times New Roman" w:hAnsi="Times New Roman" w:cs="Times New Roman"/>
          <w:b/>
        </w:rPr>
      </w:pPr>
    </w:p>
    <w:p w:rsidR="00757E4E" w:rsidRPr="00757E4E" w:rsidRDefault="00757E4E" w:rsidP="00757E4E">
      <w:pPr>
        <w:jc w:val="both"/>
        <w:rPr>
          <w:rFonts w:ascii="Times New Roman" w:hAnsi="Times New Roman" w:cs="Times New Roman"/>
          <w:b/>
        </w:rPr>
      </w:pPr>
      <w:proofErr w:type="spellStart"/>
      <w:r w:rsidRPr="00757E4E">
        <w:rPr>
          <w:rFonts w:ascii="Times New Roman" w:hAnsi="Times New Roman" w:cs="Times New Roman"/>
          <w:b/>
        </w:rPr>
        <w:t>Musine</w:t>
      </w:r>
      <w:proofErr w:type="spellEnd"/>
      <w:r w:rsidRPr="00757E4E">
        <w:rPr>
          <w:rFonts w:ascii="Times New Roman" w:hAnsi="Times New Roman" w:cs="Times New Roman"/>
          <w:b/>
        </w:rPr>
        <w:t xml:space="preserve"> </w:t>
      </w:r>
      <w:proofErr w:type="spellStart"/>
      <w:r w:rsidRPr="00757E4E">
        <w:rPr>
          <w:rFonts w:ascii="Times New Roman" w:hAnsi="Times New Roman" w:cs="Times New Roman"/>
          <w:b/>
        </w:rPr>
        <w:t>Kokalari</w:t>
      </w:r>
      <w:proofErr w:type="spellEnd"/>
      <w:r w:rsidRPr="00757E4E">
        <w:rPr>
          <w:rFonts w:ascii="Times New Roman" w:hAnsi="Times New Roman" w:cs="Times New Roman"/>
          <w:b/>
        </w:rPr>
        <w:t>: Kryeneçe për të vërtetën!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Nga </w:t>
      </w:r>
      <w:proofErr w:type="spellStart"/>
      <w:r w:rsidRPr="00757E4E">
        <w:rPr>
          <w:rFonts w:ascii="Times New Roman" w:hAnsi="Times New Roman" w:cs="Times New Roman"/>
        </w:rPr>
        <w:t>Albert</w:t>
      </w:r>
      <w:proofErr w:type="spellEnd"/>
      <w:r w:rsidRPr="00757E4E">
        <w:rPr>
          <w:rFonts w:ascii="Times New Roman" w:hAnsi="Times New Roman" w:cs="Times New Roman"/>
        </w:rPr>
        <w:t xml:space="preserve"> P. </w:t>
      </w:r>
      <w:proofErr w:type="spellStart"/>
      <w:r w:rsidRPr="00757E4E">
        <w:rPr>
          <w:rFonts w:ascii="Times New Roman" w:hAnsi="Times New Roman" w:cs="Times New Roman"/>
        </w:rPr>
        <w:t>Nikolla</w:t>
      </w:r>
      <w:proofErr w:type="spellEnd"/>
    </w:p>
    <w:p w:rsidR="00757E4E" w:rsidRPr="00A93DA8" w:rsidRDefault="00757E4E" w:rsidP="00757E4E">
      <w:pPr>
        <w:jc w:val="both"/>
        <w:rPr>
          <w:rFonts w:ascii="Times New Roman" w:hAnsi="Times New Roman" w:cs="Times New Roman"/>
        </w:rPr>
      </w:pPr>
      <w:r w:rsidRPr="00A93DA8">
        <w:rPr>
          <w:rFonts w:ascii="Times New Roman" w:hAnsi="Times New Roman" w:cs="Times New Roman"/>
          <w:i/>
        </w:rPr>
        <w:t xml:space="preserve">Sa na përket neve të tjerëve, jemi rreshkur në këta dhjetëvjeçarë gënjeshtrash dhe kemi një të tillë etje për të vërtetën, sa çdo pikë e ndjesisë së saj në fytyrë, na mjafton për t’u dridhur nga gëzimi dhe me </w:t>
      </w:r>
      <w:r w:rsidR="00A93DA8" w:rsidRPr="00A93DA8">
        <w:rPr>
          <w:rFonts w:ascii="Times New Roman" w:hAnsi="Times New Roman" w:cs="Times New Roman"/>
          <w:i/>
        </w:rPr>
        <w:t>ofshamë të themi: “Më në fund”…</w:t>
      </w:r>
      <w:r w:rsidRPr="00A93DA8">
        <w:rPr>
          <w:rFonts w:ascii="Times New Roman" w:hAnsi="Times New Roman" w:cs="Times New Roman"/>
          <w:i/>
        </w:rPr>
        <w:t xml:space="preserve">A . </w:t>
      </w:r>
      <w:proofErr w:type="spellStart"/>
      <w:r w:rsidRPr="00A93DA8">
        <w:rPr>
          <w:rFonts w:ascii="Times New Roman" w:hAnsi="Times New Roman" w:cs="Times New Roman"/>
          <w:i/>
        </w:rPr>
        <w:t>Solženicyn</w:t>
      </w:r>
      <w:proofErr w:type="spellEnd"/>
      <w:r w:rsidRPr="00A93DA8">
        <w:rPr>
          <w:rFonts w:ascii="Times New Roman" w:hAnsi="Times New Roman" w:cs="Times New Roman"/>
          <w:i/>
        </w:rPr>
        <w:t>. Frymëmarrja e ndërgjegjes.</w:t>
      </w:r>
      <w:bookmarkStart w:id="0" w:name="_GoBack"/>
      <w:bookmarkEnd w:id="0"/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Shprehja e sipërpërmendur e A. </w:t>
      </w:r>
      <w:proofErr w:type="spellStart"/>
      <w:r w:rsidRPr="00757E4E">
        <w:rPr>
          <w:rFonts w:ascii="Times New Roman" w:hAnsi="Times New Roman" w:cs="Times New Roman"/>
        </w:rPr>
        <w:t>Solženicyn</w:t>
      </w:r>
      <w:proofErr w:type="spellEnd"/>
      <w:r w:rsidRPr="00757E4E">
        <w:rPr>
          <w:rFonts w:ascii="Times New Roman" w:hAnsi="Times New Roman" w:cs="Times New Roman"/>
        </w:rPr>
        <w:t xml:space="preserve">, përmbledh ndjenjën që kam provuar kur sapo pata mbaruar leximin e Jeta ime universitare të </w:t>
      </w:r>
      <w:proofErr w:type="spellStart"/>
      <w:r w:rsidRPr="00757E4E">
        <w:rPr>
          <w:rFonts w:ascii="Times New Roman" w:hAnsi="Times New Roman" w:cs="Times New Roman"/>
        </w:rPr>
        <w:t>Musine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Kokalarit</w:t>
      </w:r>
      <w:proofErr w:type="spellEnd"/>
      <w:r w:rsidRPr="00757E4E">
        <w:rPr>
          <w:rFonts w:ascii="Times New Roman" w:hAnsi="Times New Roman" w:cs="Times New Roman"/>
        </w:rPr>
        <w:t>. Duke lexuar librin është e qartë menjëherë, që filli i kuq që përshkon shkrimin është kërkimi i së vërtetës. Në ditarin e saj mendimi është i qenësishëm. Kemi përballë një grua intelektuale, brilante e të pjekur, dhe duke u nisur nga mosha e saj e re mahnitja përballë kësaj sjelljeje është e natyrshme!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E nisa me këtë refleksion për konceptin e së vërtetës, sepse vetë </w:t>
      </w:r>
      <w:proofErr w:type="spellStart"/>
      <w:r w:rsidRPr="00757E4E">
        <w:rPr>
          <w:rFonts w:ascii="Times New Roman" w:hAnsi="Times New Roman" w:cs="Times New Roman"/>
        </w:rPr>
        <w:t>Kokalari</w:t>
      </w:r>
      <w:proofErr w:type="spellEnd"/>
      <w:r w:rsidRPr="00757E4E">
        <w:rPr>
          <w:rFonts w:ascii="Times New Roman" w:hAnsi="Times New Roman" w:cs="Times New Roman"/>
        </w:rPr>
        <w:t xml:space="preserve"> parathotë në libër të ardhmen e jetës së saj: një betejë e pambarimtë për t’i qëndruar besnike së vërtetës, me çdo çmim, pavarësisht kushtëzimeve: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>Nuk dinë të sillen ndryshe, kjo shfaqje për ta është shumë ndjellëse. Është qëllimi. Flasin aq shumë, veç për të fshehur të vërtetën … ( )… E lozin mjeshtërisht rolin e shpërfillësit. Vogëlsira dhe tradhti – jeta e tyre. Gënjeshtra për shkak të mungesës së aftësisë.</w:t>
      </w:r>
    </w:p>
    <w:p w:rsidR="00757E4E" w:rsidRPr="00A93DA8" w:rsidRDefault="00757E4E" w:rsidP="00757E4E">
      <w:pPr>
        <w:jc w:val="both"/>
        <w:rPr>
          <w:rFonts w:ascii="Times New Roman" w:hAnsi="Times New Roman" w:cs="Times New Roman"/>
          <w:b/>
        </w:rPr>
      </w:pPr>
      <w:r w:rsidRPr="00A93DA8">
        <w:rPr>
          <w:rFonts w:ascii="Times New Roman" w:hAnsi="Times New Roman" w:cs="Times New Roman"/>
          <w:b/>
        </w:rPr>
        <w:t>Kokëfortësia, kryelartësia!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Disa elemente të pranishme në librin e M. </w:t>
      </w:r>
      <w:proofErr w:type="spellStart"/>
      <w:r w:rsidRPr="00757E4E">
        <w:rPr>
          <w:rFonts w:ascii="Times New Roman" w:hAnsi="Times New Roman" w:cs="Times New Roman"/>
        </w:rPr>
        <w:t>Kokalarit</w:t>
      </w:r>
      <w:proofErr w:type="spellEnd"/>
      <w:r w:rsidRPr="00757E4E">
        <w:rPr>
          <w:rFonts w:ascii="Times New Roman" w:hAnsi="Times New Roman" w:cs="Times New Roman"/>
        </w:rPr>
        <w:t xml:space="preserve"> më duken </w:t>
      </w:r>
      <w:proofErr w:type="spellStart"/>
      <w:r w:rsidRPr="00757E4E">
        <w:rPr>
          <w:rFonts w:ascii="Times New Roman" w:hAnsi="Times New Roman" w:cs="Times New Roman"/>
        </w:rPr>
        <w:t>antropologjikisht</w:t>
      </w:r>
      <w:proofErr w:type="spellEnd"/>
      <w:r w:rsidRPr="00757E4E">
        <w:rPr>
          <w:rFonts w:ascii="Times New Roman" w:hAnsi="Times New Roman" w:cs="Times New Roman"/>
        </w:rPr>
        <w:t xml:space="preserve"> tipike për realitetin kulturor shqiptar. Mendoj se kokëfortësia është një trajtë antropologjike mjaft e dallueshme e shqiptarit të mesëm; por kthehemi te </w:t>
      </w:r>
      <w:proofErr w:type="spellStart"/>
      <w:r w:rsidRPr="00757E4E">
        <w:rPr>
          <w:rFonts w:ascii="Times New Roman" w:hAnsi="Times New Roman" w:cs="Times New Roman"/>
        </w:rPr>
        <w:t>Kokalari</w:t>
      </w:r>
      <w:proofErr w:type="spellEnd"/>
      <w:r w:rsidRPr="00757E4E">
        <w:rPr>
          <w:rFonts w:ascii="Times New Roman" w:hAnsi="Times New Roman" w:cs="Times New Roman"/>
        </w:rPr>
        <w:t>: kjo grua kokëfortësinë e saj e kanalizon në të mirë dhe në kërkim të së vërtetës dhe në çjerrjen e maskës së antipodit të saj, falsitetit.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>Nuk kalojnë as tri ditë dhe vijnë e më thonë të tjera thashetheme. Kësaj radhe po, që nervozohem vërtet dhe dua të di të vërtetën prej tij. Kjo mënyra e të folurit pas shpine, më kish bërë të vuaja shumë dhe ndieja nevojën të dija të vërtetën, t’i jepja fund kësaj rrëmuje.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>Tashmë e kam kuptuar se ky burrë s’ka thënë kurrë të vërtetën gjatë gjithë jetës së tij. Idetë e tij, ekzistenca e tij, ashtu si e nënës së tij, ishin të bazuara mbi gënjeshtrën.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Ajo nuk del kundër askujt, edhe kur e pëson </w:t>
      </w:r>
      <w:proofErr w:type="spellStart"/>
      <w:r w:rsidRPr="00757E4E">
        <w:rPr>
          <w:rFonts w:ascii="Times New Roman" w:hAnsi="Times New Roman" w:cs="Times New Roman"/>
        </w:rPr>
        <w:t>rëndshëm</w:t>
      </w:r>
      <w:proofErr w:type="spellEnd"/>
      <w:r w:rsidRPr="00757E4E">
        <w:rPr>
          <w:rFonts w:ascii="Times New Roman" w:hAnsi="Times New Roman" w:cs="Times New Roman"/>
        </w:rPr>
        <w:t xml:space="preserve">. Sugjerimit që i bën e ëma e të fejuarit për hakmarrje ndaj vajzave që e kanë lënduar, ajo i përgjigjet: “Unë nisem sepse duhet të nisem, kam mjaft punë dhe nuk bëj kurrë asgjë për mllef”. Kryelartësia është përherë e pranishme në jetën e </w:t>
      </w:r>
      <w:proofErr w:type="spellStart"/>
      <w:r w:rsidRPr="00757E4E">
        <w:rPr>
          <w:rFonts w:ascii="Times New Roman" w:hAnsi="Times New Roman" w:cs="Times New Roman"/>
        </w:rPr>
        <w:t>Musinesë</w:t>
      </w:r>
      <w:proofErr w:type="spellEnd"/>
      <w:r w:rsidRPr="00757E4E">
        <w:rPr>
          <w:rFonts w:ascii="Times New Roman" w:hAnsi="Times New Roman" w:cs="Times New Roman"/>
        </w:rPr>
        <w:t xml:space="preserve">. Antropologu italian </w:t>
      </w:r>
      <w:proofErr w:type="spellStart"/>
      <w:r w:rsidRPr="00757E4E">
        <w:rPr>
          <w:rFonts w:ascii="Times New Roman" w:hAnsi="Times New Roman" w:cs="Times New Roman"/>
        </w:rPr>
        <w:t>Mauro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Geraci</w:t>
      </w:r>
      <w:proofErr w:type="spellEnd"/>
      <w:r w:rsidRPr="00757E4E">
        <w:rPr>
          <w:rFonts w:ascii="Times New Roman" w:hAnsi="Times New Roman" w:cs="Times New Roman"/>
        </w:rPr>
        <w:t xml:space="preserve"> e vë në dukje këtë tipar në studimin e tij </w:t>
      </w:r>
      <w:proofErr w:type="spellStart"/>
      <w:r w:rsidRPr="00757E4E">
        <w:rPr>
          <w:rFonts w:ascii="Times New Roman" w:hAnsi="Times New Roman" w:cs="Times New Roman"/>
        </w:rPr>
        <w:t>Prometeo</w:t>
      </w:r>
      <w:proofErr w:type="spellEnd"/>
      <w:r w:rsidRPr="00757E4E">
        <w:rPr>
          <w:rFonts w:ascii="Times New Roman" w:hAnsi="Times New Roman" w:cs="Times New Roman"/>
        </w:rPr>
        <w:t xml:space="preserve"> in </w:t>
      </w:r>
      <w:proofErr w:type="spellStart"/>
      <w:r w:rsidRPr="00757E4E">
        <w:rPr>
          <w:rFonts w:ascii="Times New Roman" w:hAnsi="Times New Roman" w:cs="Times New Roman"/>
        </w:rPr>
        <w:t>Albania</w:t>
      </w:r>
      <w:proofErr w:type="spellEnd"/>
      <w:r w:rsidRPr="00757E4E">
        <w:rPr>
          <w:rFonts w:ascii="Times New Roman" w:hAnsi="Times New Roman" w:cs="Times New Roman"/>
        </w:rPr>
        <w:t>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proofErr w:type="spellStart"/>
      <w:r w:rsidRPr="00757E4E">
        <w:rPr>
          <w:rFonts w:ascii="Times New Roman" w:hAnsi="Times New Roman" w:cs="Times New Roman"/>
        </w:rPr>
        <w:t>Musineja</w:t>
      </w:r>
      <w:proofErr w:type="spellEnd"/>
      <w:r w:rsidRPr="00757E4E">
        <w:rPr>
          <w:rFonts w:ascii="Times New Roman" w:hAnsi="Times New Roman" w:cs="Times New Roman"/>
        </w:rPr>
        <w:t xml:space="preserve"> nuk trajton për asgjë. I përgjigjet izolimit të imponuar me një tjetër izolim intelektual dhe moral ku e ku më të madh, kozmik dhe të pacenueshëm që i çorienton </w:t>
      </w:r>
      <w:proofErr w:type="spellStart"/>
      <w:r w:rsidRPr="00757E4E">
        <w:rPr>
          <w:rFonts w:ascii="Times New Roman" w:hAnsi="Times New Roman" w:cs="Times New Roman"/>
        </w:rPr>
        <w:t>burgosësit</w:t>
      </w:r>
      <w:proofErr w:type="spellEnd"/>
      <w:r w:rsidRPr="00757E4E">
        <w:rPr>
          <w:rFonts w:ascii="Times New Roman" w:hAnsi="Times New Roman" w:cs="Times New Roman"/>
        </w:rPr>
        <w:t xml:space="preserve">, duke ua asgjësuar çdo qëllim </w:t>
      </w:r>
      <w:proofErr w:type="spellStart"/>
      <w:r w:rsidRPr="00757E4E">
        <w:rPr>
          <w:rFonts w:ascii="Times New Roman" w:hAnsi="Times New Roman" w:cs="Times New Roman"/>
        </w:rPr>
        <w:t>shantazhimi</w:t>
      </w:r>
      <w:proofErr w:type="spellEnd"/>
      <w:r w:rsidRPr="00757E4E">
        <w:rPr>
          <w:rFonts w:ascii="Times New Roman" w:hAnsi="Times New Roman" w:cs="Times New Roman"/>
        </w:rPr>
        <w:t xml:space="preserve">.  Izolimi, që shkrimtarja e  përsos në burg si armën më sekrete dhe të përshtatshme  për kundërvënie, është shkak i forcës së një autoriteti që shfaqet unik, i </w:t>
      </w:r>
      <w:proofErr w:type="spellStart"/>
      <w:r w:rsidRPr="00757E4E">
        <w:rPr>
          <w:rFonts w:ascii="Times New Roman" w:hAnsi="Times New Roman" w:cs="Times New Roman"/>
        </w:rPr>
        <w:t>pakorruptueshëm</w:t>
      </w:r>
      <w:proofErr w:type="spellEnd"/>
      <w:r w:rsidRPr="00757E4E">
        <w:rPr>
          <w:rFonts w:ascii="Times New Roman" w:hAnsi="Times New Roman" w:cs="Times New Roman"/>
        </w:rPr>
        <w:t>, si çeliku.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Pas rënies së komunizmit, ishte mjaft e përhapur dukuria e të ndarit në grupe e vetë të përndjekurve të regjimit, po ashtu edhe prirja për të anashkaluar njëri-tjetrin.  </w:t>
      </w:r>
      <w:proofErr w:type="spellStart"/>
      <w:r w:rsidRPr="00757E4E">
        <w:rPr>
          <w:rFonts w:ascii="Times New Roman" w:hAnsi="Times New Roman" w:cs="Times New Roman"/>
        </w:rPr>
        <w:t>Musine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Kokalari</w:t>
      </w:r>
      <w:proofErr w:type="spellEnd"/>
      <w:r w:rsidRPr="00757E4E">
        <w:rPr>
          <w:rFonts w:ascii="Times New Roman" w:hAnsi="Times New Roman" w:cs="Times New Roman"/>
        </w:rPr>
        <w:t xml:space="preserve"> është e përndjekura </w:t>
      </w:r>
      <w:proofErr w:type="spellStart"/>
      <w:r w:rsidRPr="00757E4E">
        <w:rPr>
          <w:rFonts w:ascii="Times New Roman" w:hAnsi="Times New Roman" w:cs="Times New Roman"/>
        </w:rPr>
        <w:t>per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eccellenza</w:t>
      </w:r>
      <w:proofErr w:type="spellEnd"/>
      <w:r w:rsidRPr="00757E4E">
        <w:rPr>
          <w:rFonts w:ascii="Times New Roman" w:hAnsi="Times New Roman" w:cs="Times New Roman"/>
        </w:rPr>
        <w:t xml:space="preserve">. Pa vënë në dyshim respektin për vuajtjen e secilit person të përndjekur nga regjimi, është e rastit dhe e ndershme të bëhet një dallim, pasi </w:t>
      </w:r>
      <w:proofErr w:type="spellStart"/>
      <w:r w:rsidRPr="00757E4E">
        <w:rPr>
          <w:rFonts w:ascii="Times New Roman" w:hAnsi="Times New Roman" w:cs="Times New Roman"/>
        </w:rPr>
        <w:t>Musineja</w:t>
      </w:r>
      <w:proofErr w:type="spellEnd"/>
      <w:r w:rsidRPr="00757E4E">
        <w:rPr>
          <w:rFonts w:ascii="Times New Roman" w:hAnsi="Times New Roman" w:cs="Times New Roman"/>
        </w:rPr>
        <w:t xml:space="preserve"> është përndjekur </w:t>
      </w:r>
      <w:proofErr w:type="spellStart"/>
      <w:r w:rsidRPr="00757E4E">
        <w:rPr>
          <w:rFonts w:ascii="Times New Roman" w:hAnsi="Times New Roman" w:cs="Times New Roman"/>
        </w:rPr>
        <w:t>pastërtisht</w:t>
      </w:r>
      <w:proofErr w:type="spellEnd"/>
      <w:r w:rsidRPr="00757E4E">
        <w:rPr>
          <w:rFonts w:ascii="Times New Roman" w:hAnsi="Times New Roman" w:cs="Times New Roman"/>
        </w:rPr>
        <w:t xml:space="preserve"> për idetë e saj të qarta, të </w:t>
      </w:r>
      <w:r w:rsidRPr="00757E4E">
        <w:rPr>
          <w:rFonts w:ascii="Times New Roman" w:hAnsi="Times New Roman" w:cs="Times New Roman"/>
        </w:rPr>
        <w:lastRenderedPageBreak/>
        <w:t>ndjera dhe konsekuente kundrejt regjimit; ndryshe nga të tjerë, që ranë nga rangjet e larta për shkak të “gabimeve” në vijën ideologjike ndërsa kryeson angazhimin e tyre politik gjatë regjimit.</w:t>
      </w:r>
    </w:p>
    <w:p w:rsidR="00757E4E" w:rsidRPr="00A93DA8" w:rsidRDefault="00757E4E" w:rsidP="00757E4E">
      <w:pPr>
        <w:jc w:val="both"/>
        <w:rPr>
          <w:rFonts w:ascii="Times New Roman" w:hAnsi="Times New Roman" w:cs="Times New Roman"/>
          <w:b/>
        </w:rPr>
      </w:pPr>
      <w:r w:rsidRPr="00A93DA8">
        <w:rPr>
          <w:rFonts w:ascii="Times New Roman" w:hAnsi="Times New Roman" w:cs="Times New Roman"/>
          <w:b/>
        </w:rPr>
        <w:t>Thirrja etnografike dhe antropologjike.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Mundësia për të studiuar në Itali ishte për M. </w:t>
      </w:r>
      <w:proofErr w:type="spellStart"/>
      <w:r w:rsidRPr="00757E4E">
        <w:rPr>
          <w:rFonts w:ascii="Times New Roman" w:hAnsi="Times New Roman" w:cs="Times New Roman"/>
        </w:rPr>
        <w:t>Kokalarin</w:t>
      </w:r>
      <w:proofErr w:type="spellEnd"/>
      <w:r w:rsidRPr="00757E4E">
        <w:rPr>
          <w:rFonts w:ascii="Times New Roman" w:hAnsi="Times New Roman" w:cs="Times New Roman"/>
        </w:rPr>
        <w:t xml:space="preserve"> një mundësi e madhe për të njohur botën nëpërmjet studimit dhe takimit etnografik me një realitet të ndryshëm nga i veti. Edhe pse ajo pohon se ndihet e huaj kundrejt kulturës perëndimore, ajo në të vërtetë është perëndimore me titull të plotë: </w:t>
      </w:r>
      <w:proofErr w:type="spellStart"/>
      <w:r w:rsidRPr="00757E4E">
        <w:rPr>
          <w:rFonts w:ascii="Times New Roman" w:hAnsi="Times New Roman" w:cs="Times New Roman"/>
        </w:rPr>
        <w:t>Musineja</w:t>
      </w:r>
      <w:proofErr w:type="spellEnd"/>
      <w:r w:rsidRPr="00757E4E">
        <w:rPr>
          <w:rFonts w:ascii="Times New Roman" w:hAnsi="Times New Roman" w:cs="Times New Roman"/>
        </w:rPr>
        <w:t xml:space="preserve"> e re udhëton për arsye studimi  rreth një mijë kilometra larg shtëpisë. Për pushimet verore udhëton më avion nga Tirana në Korçë. Nuk gjejmë ndryshime thelbësore në stilin e saj të jetës në përballje me vajzat e tjera, po të mos ishte për “ndjenjën e përkatësisë”. Pavarësisht kësaj, </w:t>
      </w:r>
      <w:proofErr w:type="spellStart"/>
      <w:r w:rsidRPr="00757E4E">
        <w:rPr>
          <w:rFonts w:ascii="Times New Roman" w:hAnsi="Times New Roman" w:cs="Times New Roman"/>
        </w:rPr>
        <w:t>impakti</w:t>
      </w:r>
      <w:proofErr w:type="spellEnd"/>
      <w:r w:rsidRPr="00757E4E">
        <w:rPr>
          <w:rFonts w:ascii="Times New Roman" w:hAnsi="Times New Roman" w:cs="Times New Roman"/>
        </w:rPr>
        <w:t xml:space="preserve"> kulturor me Italinë ishte një mundësi e madhe. Në lidhje me këtë antropologu italian E. De </w:t>
      </w:r>
      <w:proofErr w:type="spellStart"/>
      <w:r w:rsidRPr="00757E4E">
        <w:rPr>
          <w:rFonts w:ascii="Times New Roman" w:hAnsi="Times New Roman" w:cs="Times New Roman"/>
        </w:rPr>
        <w:t>Martino</w:t>
      </w:r>
      <w:proofErr w:type="spellEnd"/>
      <w:r w:rsidRPr="00757E4E">
        <w:rPr>
          <w:rFonts w:ascii="Times New Roman" w:hAnsi="Times New Roman" w:cs="Times New Roman"/>
        </w:rPr>
        <w:t xml:space="preserve"> pohon se “skandali fillestar i qasjes etnografike” është në fakt një mundësi: “në këtë kuptim, qasja etnografike për njeriun perëndimor na ofron rastin për të marrë në shqyrtim ndërgjegjen në mënyrë rrënjësore; një shqyrtim rezultati i të cilit ndërmjetëson një reformë të dijes antropologjike dhe të kategorive vlerësuese të saj …”[1].</w:t>
      </w:r>
    </w:p>
    <w:p w:rsidR="00757E4E" w:rsidRPr="00A93DA8" w:rsidRDefault="00757E4E" w:rsidP="00757E4E">
      <w:pPr>
        <w:jc w:val="both"/>
        <w:rPr>
          <w:rFonts w:ascii="Times New Roman" w:hAnsi="Times New Roman" w:cs="Times New Roman"/>
          <w:b/>
        </w:rPr>
      </w:pPr>
      <w:r w:rsidRPr="00A93DA8">
        <w:rPr>
          <w:rFonts w:ascii="Times New Roman" w:hAnsi="Times New Roman" w:cs="Times New Roman"/>
          <w:b/>
        </w:rPr>
        <w:t xml:space="preserve">Vetë </w:t>
      </w:r>
      <w:proofErr w:type="spellStart"/>
      <w:r w:rsidRPr="00A93DA8">
        <w:rPr>
          <w:rFonts w:ascii="Times New Roman" w:hAnsi="Times New Roman" w:cs="Times New Roman"/>
          <w:b/>
        </w:rPr>
        <w:t>Musineja</w:t>
      </w:r>
      <w:proofErr w:type="spellEnd"/>
      <w:r w:rsidRPr="00A93DA8">
        <w:rPr>
          <w:rFonts w:ascii="Times New Roman" w:hAnsi="Times New Roman" w:cs="Times New Roman"/>
          <w:b/>
        </w:rPr>
        <w:t xml:space="preserve"> pohon se </w:t>
      </w:r>
      <w:proofErr w:type="spellStart"/>
      <w:r w:rsidRPr="00A93DA8">
        <w:rPr>
          <w:rFonts w:ascii="Times New Roman" w:hAnsi="Times New Roman" w:cs="Times New Roman"/>
          <w:b/>
        </w:rPr>
        <w:t>impakti</w:t>
      </w:r>
      <w:proofErr w:type="spellEnd"/>
      <w:r w:rsidRPr="00A93DA8">
        <w:rPr>
          <w:rFonts w:ascii="Times New Roman" w:hAnsi="Times New Roman" w:cs="Times New Roman"/>
          <w:b/>
        </w:rPr>
        <w:t xml:space="preserve"> i parë me Italinë ishte i vështirë: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>Natyrshëm nuk kam prirje për gjuhët e huaja, ndaj druaja gjithnjë se mund të bëja gabime dhe për këtë më vinte turp; prandaj përpiqesha të përgjigjesha në mënyrën më lakonike të mundshme, mundësisht thjesht me një po ose jo. Nga ana ime nuk nisja kurrë një bisedë në tavolinë. Rezultati: kohët e para nuk hapja gojë. E gjithë kjo duket disi absurde kur e tregon, por asokohe vuaja tmerrësisht shumë.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Libri tregon se </w:t>
      </w:r>
      <w:proofErr w:type="spellStart"/>
      <w:r w:rsidRPr="00757E4E">
        <w:rPr>
          <w:rFonts w:ascii="Times New Roman" w:hAnsi="Times New Roman" w:cs="Times New Roman"/>
        </w:rPr>
        <w:t>Musineja</w:t>
      </w:r>
      <w:proofErr w:type="spellEnd"/>
      <w:r w:rsidRPr="00757E4E">
        <w:rPr>
          <w:rFonts w:ascii="Times New Roman" w:hAnsi="Times New Roman" w:cs="Times New Roman"/>
        </w:rPr>
        <w:t xml:space="preserve"> është një vëzhguese mjaft e vëmendshme. Mjaft të mendojmë për vizitat në muzetë e Romës për të kuptuar  se sa interesohet edhe për detajet më të holla, që i shpëtojnë syrit të një vizitori normal: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Përballë sarkofagut, ku qëndrojnë të shtrirë dy të vdekurit, në shtratin bashkëshortor, mora vesh kuptimin e përtej varrit. Gruaja mbulohet nga </w:t>
      </w:r>
      <w:proofErr w:type="spellStart"/>
      <w:r w:rsidRPr="00757E4E">
        <w:rPr>
          <w:rFonts w:ascii="Times New Roman" w:hAnsi="Times New Roman" w:cs="Times New Roman"/>
        </w:rPr>
        <w:t>përhura</w:t>
      </w:r>
      <w:proofErr w:type="spellEnd"/>
      <w:r w:rsidRPr="00757E4E">
        <w:rPr>
          <w:rFonts w:ascii="Times New Roman" w:hAnsi="Times New Roman" w:cs="Times New Roman"/>
        </w:rPr>
        <w:t>, burri ka mjekër, të dy kanë këpucë. Ajo shprehi e fytyrës së tyre, me profilin e mprehtë dhe sytë poshtë i bën të duken njerëz dinakë.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Thirrja etnografike do të shënjonte pjesën më të mirë të shkrimeve të saj. Qysh në moshë të hershme joshet nga përmbledhja e përrallave dhe këngëve popullore të përcjella gojarisht në familjet shqiptare. Ngjall interes fakti që ajo bën një hap më tej sa i takon vëzhgimit të thjeshtë etnografik: analizë refleksioni antropologjik. Shumë interesante janë refleksionet për çështjen e “relativizmit kulturor”, anën teorike të </w:t>
      </w:r>
      <w:proofErr w:type="spellStart"/>
      <w:r w:rsidRPr="00757E4E">
        <w:rPr>
          <w:rFonts w:ascii="Times New Roman" w:hAnsi="Times New Roman" w:cs="Times New Roman"/>
        </w:rPr>
        <w:t>të</w:t>
      </w:r>
      <w:proofErr w:type="spellEnd"/>
      <w:r w:rsidRPr="00757E4E">
        <w:rPr>
          <w:rFonts w:ascii="Times New Roman" w:hAnsi="Times New Roman" w:cs="Times New Roman"/>
        </w:rPr>
        <w:t xml:space="preserve"> cilave ajo me siguri nuk e njeh, por bash këtë aspekt e paraprijnë dhe e tregojnë refleksionet e saj: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Nisur nga besimi i të tjerëve dhe shtyrë nga instinkti, u ula të studioj për herë të parë doktrinën e fesë sime. Kjo gjë </w:t>
      </w:r>
      <w:proofErr w:type="spellStart"/>
      <w:r w:rsidRPr="00757E4E">
        <w:rPr>
          <w:rFonts w:ascii="Times New Roman" w:hAnsi="Times New Roman" w:cs="Times New Roman"/>
        </w:rPr>
        <w:t>m’u</w:t>
      </w:r>
      <w:proofErr w:type="spellEnd"/>
      <w:r w:rsidRPr="00757E4E">
        <w:rPr>
          <w:rFonts w:ascii="Times New Roman" w:hAnsi="Times New Roman" w:cs="Times New Roman"/>
        </w:rPr>
        <w:t xml:space="preserve"> duk shumë interesante. Kur isha në gjendje të arsyetoja mbi këtë doktrinë, atëherë kuptova pse më ishte dukur e çuditshme: sepse një besim i lindur dhe zhvilluar në një ambient oriental, interpretohej këtu në bazë të mendësisë perëndimore.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Antropologu francez M. </w:t>
      </w:r>
      <w:proofErr w:type="spellStart"/>
      <w:r w:rsidRPr="00757E4E">
        <w:rPr>
          <w:rFonts w:ascii="Times New Roman" w:hAnsi="Times New Roman" w:cs="Times New Roman"/>
        </w:rPr>
        <w:t>Augè</w:t>
      </w:r>
      <w:proofErr w:type="spellEnd"/>
      <w:r w:rsidRPr="00757E4E">
        <w:rPr>
          <w:rFonts w:ascii="Times New Roman" w:hAnsi="Times New Roman" w:cs="Times New Roman"/>
        </w:rPr>
        <w:t xml:space="preserve"> pohon se “ajo çka e dallon etnologun është metoda: vëzhgimi sistematik, vetmitar dhe i përzgjatur” dhe </w:t>
      </w:r>
      <w:proofErr w:type="spellStart"/>
      <w:r w:rsidRPr="00757E4E">
        <w:rPr>
          <w:rFonts w:ascii="Times New Roman" w:hAnsi="Times New Roman" w:cs="Times New Roman"/>
        </w:rPr>
        <w:t>Kokalari</w:t>
      </w:r>
      <w:proofErr w:type="spellEnd"/>
      <w:r w:rsidRPr="00757E4E">
        <w:rPr>
          <w:rFonts w:ascii="Times New Roman" w:hAnsi="Times New Roman" w:cs="Times New Roman"/>
        </w:rPr>
        <w:t xml:space="preserve"> vepron duke ndjekur pikërisht këtë metodë. I pëlqen shumë vetmia, aq shumë sa arrin të shprehë një ide interesante për veprat individuale dhe ato të masës: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Secili prej nesh përpiqet të mbizotërojë, të zotërojmë dhe të transformojmë dhe kjo bëhet me punë, që na bën të lirë. A mos është kjo vallë arsyeja pse punët individuale janë më të mira se ato të masës? Atëherë arrij në përfundimin se aspirata ime më e mirë dhe më e madhe është ajo që të aftësohemi dhe të </w:t>
      </w:r>
      <w:proofErr w:type="spellStart"/>
      <w:r w:rsidRPr="00757E4E">
        <w:rPr>
          <w:rFonts w:ascii="Times New Roman" w:hAnsi="Times New Roman" w:cs="Times New Roman"/>
        </w:rPr>
        <w:t>vetëmjaftohemi</w:t>
      </w:r>
      <w:proofErr w:type="spellEnd"/>
      <w:r w:rsidRPr="00757E4E">
        <w:rPr>
          <w:rFonts w:ascii="Times New Roman" w:hAnsi="Times New Roman" w:cs="Times New Roman"/>
        </w:rPr>
        <w:t xml:space="preserve">. Vetëm kështu mund të ndihmohet sinqerisht njerëzimi. Të mos kesh asnjë miqësi të </w:t>
      </w:r>
      <w:r w:rsidRPr="00757E4E">
        <w:rPr>
          <w:rFonts w:ascii="Times New Roman" w:hAnsi="Times New Roman" w:cs="Times New Roman"/>
        </w:rPr>
        <w:lastRenderedPageBreak/>
        <w:t>veçantë, por të duash secilin; të kesh rastin të reflektosh dhe herë-herë të dyshosh në ke të drejtë: vetëm në këtë mënyrë tregojmë një interes të sinqertë kundrejt shoqërisë.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>Një profeci që do të vërtetohej pas pak vitesh, pasi u shtrëngua të jetojë në vetmi kundër një regjimi që shpallte se pushteti iu takonte “masave”.</w:t>
      </w:r>
    </w:p>
    <w:p w:rsidR="00757E4E" w:rsidRPr="00A93DA8" w:rsidRDefault="00757E4E" w:rsidP="00757E4E">
      <w:pPr>
        <w:jc w:val="both"/>
        <w:rPr>
          <w:rFonts w:ascii="Times New Roman" w:hAnsi="Times New Roman" w:cs="Times New Roman"/>
          <w:b/>
        </w:rPr>
      </w:pPr>
      <w:r w:rsidRPr="00A93DA8">
        <w:rPr>
          <w:rFonts w:ascii="Times New Roman" w:hAnsi="Times New Roman" w:cs="Times New Roman"/>
          <w:b/>
        </w:rPr>
        <w:t>Ndjenja e fesë.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Nga libri duket e vështirë të pohosh se M. </w:t>
      </w:r>
      <w:proofErr w:type="spellStart"/>
      <w:r w:rsidRPr="00757E4E">
        <w:rPr>
          <w:rFonts w:ascii="Times New Roman" w:hAnsi="Times New Roman" w:cs="Times New Roman"/>
        </w:rPr>
        <w:t>Kokalari</w:t>
      </w:r>
      <w:proofErr w:type="spellEnd"/>
      <w:r w:rsidRPr="00757E4E">
        <w:rPr>
          <w:rFonts w:ascii="Times New Roman" w:hAnsi="Times New Roman" w:cs="Times New Roman"/>
        </w:rPr>
        <w:t xml:space="preserve"> është një besimtare praktikante apo jo. Vëren e vëmendshme ndjenjën fetare të italianëve dhe kjo e shtyn të thellojë besimin e saj mysliman. Edhe me këtë perspektivë ajo zbulon </w:t>
      </w:r>
      <w:proofErr w:type="spellStart"/>
      <w:r w:rsidRPr="00757E4E">
        <w:rPr>
          <w:rFonts w:ascii="Times New Roman" w:hAnsi="Times New Roman" w:cs="Times New Roman"/>
        </w:rPr>
        <w:t>sensin</w:t>
      </w:r>
      <w:proofErr w:type="spellEnd"/>
      <w:r w:rsidRPr="00757E4E">
        <w:rPr>
          <w:rFonts w:ascii="Times New Roman" w:hAnsi="Times New Roman" w:cs="Times New Roman"/>
        </w:rPr>
        <w:t xml:space="preserve"> e saj kritik antropologjik kur gjykon fenë e tjetrit me parametrat e fesë së saj.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Teologu gjerman R. </w:t>
      </w:r>
      <w:proofErr w:type="spellStart"/>
      <w:r w:rsidRPr="00757E4E">
        <w:rPr>
          <w:rFonts w:ascii="Times New Roman" w:hAnsi="Times New Roman" w:cs="Times New Roman"/>
        </w:rPr>
        <w:t>Otto</w:t>
      </w:r>
      <w:proofErr w:type="spellEnd"/>
      <w:r w:rsidRPr="00757E4E">
        <w:rPr>
          <w:rFonts w:ascii="Times New Roman" w:hAnsi="Times New Roman" w:cs="Times New Roman"/>
        </w:rPr>
        <w:t xml:space="preserve"> pohon se në mënyrë që të flasim për një përvojë autentike të besimit fetar duhet të kemi parasysh së paku dy elemente:  </w:t>
      </w:r>
      <w:proofErr w:type="spellStart"/>
      <w:r w:rsidRPr="00757E4E">
        <w:rPr>
          <w:rFonts w:ascii="Times New Roman" w:hAnsi="Times New Roman" w:cs="Times New Roman"/>
        </w:rPr>
        <w:t>tremendum</w:t>
      </w:r>
      <w:proofErr w:type="spellEnd"/>
      <w:r w:rsidRPr="00757E4E">
        <w:rPr>
          <w:rFonts w:ascii="Times New Roman" w:hAnsi="Times New Roman" w:cs="Times New Roman"/>
        </w:rPr>
        <w:t xml:space="preserve"> et </w:t>
      </w:r>
      <w:proofErr w:type="spellStart"/>
      <w:r w:rsidRPr="00757E4E">
        <w:rPr>
          <w:rFonts w:ascii="Times New Roman" w:hAnsi="Times New Roman" w:cs="Times New Roman"/>
        </w:rPr>
        <w:t>fascinans</w:t>
      </w:r>
      <w:proofErr w:type="spellEnd"/>
      <w:r w:rsidRPr="00757E4E">
        <w:rPr>
          <w:rFonts w:ascii="Times New Roman" w:hAnsi="Times New Roman" w:cs="Times New Roman"/>
        </w:rPr>
        <w:t xml:space="preserve">. E pra, M. </w:t>
      </w:r>
      <w:proofErr w:type="spellStart"/>
      <w:r w:rsidRPr="00757E4E">
        <w:rPr>
          <w:rFonts w:ascii="Times New Roman" w:hAnsi="Times New Roman" w:cs="Times New Roman"/>
        </w:rPr>
        <w:t>Kokalari</w:t>
      </w:r>
      <w:proofErr w:type="spellEnd"/>
      <w:r w:rsidRPr="00757E4E">
        <w:rPr>
          <w:rFonts w:ascii="Times New Roman" w:hAnsi="Times New Roman" w:cs="Times New Roman"/>
        </w:rPr>
        <w:t xml:space="preserve"> eksperimenton me titull të plotë të ashtuquajturin “</w:t>
      </w:r>
      <w:proofErr w:type="spellStart"/>
      <w:r w:rsidRPr="00757E4E">
        <w:rPr>
          <w:rFonts w:ascii="Times New Roman" w:hAnsi="Times New Roman" w:cs="Times New Roman"/>
        </w:rPr>
        <w:t>fascinans</w:t>
      </w:r>
      <w:proofErr w:type="spellEnd"/>
      <w:r w:rsidRPr="00757E4E">
        <w:rPr>
          <w:rFonts w:ascii="Times New Roman" w:hAnsi="Times New Roman" w:cs="Times New Roman"/>
        </w:rPr>
        <w:t>”, ndërsa nuk duket në libër elementi tjetër: “</w:t>
      </w:r>
      <w:proofErr w:type="spellStart"/>
      <w:r w:rsidRPr="00757E4E">
        <w:rPr>
          <w:rFonts w:ascii="Times New Roman" w:hAnsi="Times New Roman" w:cs="Times New Roman"/>
        </w:rPr>
        <w:t>tremendum</w:t>
      </w:r>
      <w:proofErr w:type="spellEnd"/>
      <w:r w:rsidRPr="00757E4E">
        <w:rPr>
          <w:rFonts w:ascii="Times New Roman" w:hAnsi="Times New Roman" w:cs="Times New Roman"/>
        </w:rPr>
        <w:t>”.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>Gjatë këtyre shëtitjeve më pushtonin kundrimet, dhe herë pas here ndalesha mbi urën e lashtë romake dhe shihja ujin e lumit që rridhte duke marrë me vete një pafundësi barërash të këqija dhe plehrash. Në reflekset e ujit, jeta më dukej një ëndërr, dhe në këto orë vetmie isha krejtësisht vetvetja dhe ndieja brenda vetes një trazim të ëmbël; përballë gjithë kësaj bukurie admiroja veprat e mëdha të Zotit.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Megjithatë mund të pohohet se ajo përjetonte një ndjenjë </w:t>
      </w:r>
      <w:proofErr w:type="spellStart"/>
      <w:r w:rsidRPr="00757E4E">
        <w:rPr>
          <w:rFonts w:ascii="Times New Roman" w:hAnsi="Times New Roman" w:cs="Times New Roman"/>
        </w:rPr>
        <w:t>anjostike</w:t>
      </w:r>
      <w:proofErr w:type="spellEnd"/>
      <w:r w:rsidRPr="00757E4E">
        <w:rPr>
          <w:rFonts w:ascii="Times New Roman" w:hAnsi="Times New Roman" w:cs="Times New Roman"/>
        </w:rPr>
        <w:t xml:space="preserve">, megjithëse është e vështirë të gjesh mirëfilli një referencë të qartë transcendentale. Ajo e njeh mirë ndjenjën e transcendentales, sepse e përdor edhe në tezën e saj për </w:t>
      </w:r>
      <w:proofErr w:type="spellStart"/>
      <w:r w:rsidRPr="00757E4E">
        <w:rPr>
          <w:rFonts w:ascii="Times New Roman" w:hAnsi="Times New Roman" w:cs="Times New Roman"/>
        </w:rPr>
        <w:t>Naim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Frashërin</w:t>
      </w:r>
      <w:proofErr w:type="spellEnd"/>
      <w:r w:rsidRPr="00757E4E">
        <w:rPr>
          <w:rFonts w:ascii="Times New Roman" w:hAnsi="Times New Roman" w:cs="Times New Roman"/>
        </w:rPr>
        <w:t>, por nuk sheh një të “përtejme” pas vdekjes së njerëzve: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>Kështu është edhe jeta e njeriut: lind, shkon drejt pjekurisë, vdes; ndërkaq të tjerë vijnë pas nesh. Çdo vit i jetës sonë që kalon, nuk kthehet më, si petalet e trëndafilave, që era merr me vete një e nga një dhe prej tyre asgjë nuk mbet, veç pluhurit. Vetëm natyra është e përjetshme, me format e saj të ndryshueshme. Edhe ekzistenca jonë nuk është tjetër veçse një përparim i botës dhe i kohës.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Gjithsesi përvoja fetare e tërheq. Pohon se gjen paqe të brendshme kur dëgjon lutjen e Mbrëmësores në Kishën e </w:t>
      </w:r>
      <w:proofErr w:type="spellStart"/>
      <w:r w:rsidRPr="00757E4E">
        <w:rPr>
          <w:rFonts w:ascii="Times New Roman" w:hAnsi="Times New Roman" w:cs="Times New Roman"/>
        </w:rPr>
        <w:t>Santa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Maria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degli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Angeli</w:t>
      </w:r>
      <w:proofErr w:type="spellEnd"/>
      <w:r w:rsidRPr="00757E4E">
        <w:rPr>
          <w:rFonts w:ascii="Times New Roman" w:hAnsi="Times New Roman" w:cs="Times New Roman"/>
        </w:rPr>
        <w:t xml:space="preserve">: “…hyja në kishën </w:t>
      </w:r>
      <w:proofErr w:type="spellStart"/>
      <w:r w:rsidRPr="00757E4E">
        <w:rPr>
          <w:rFonts w:ascii="Times New Roman" w:hAnsi="Times New Roman" w:cs="Times New Roman"/>
        </w:rPr>
        <w:t>Santa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Maria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degli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Angeli</w:t>
      </w:r>
      <w:proofErr w:type="spellEnd"/>
      <w:r w:rsidRPr="00757E4E">
        <w:rPr>
          <w:rFonts w:ascii="Times New Roman" w:hAnsi="Times New Roman" w:cs="Times New Roman"/>
        </w:rPr>
        <w:t xml:space="preserve">. Ulesha në një qoshe dhe pushoja në qetësi, në një gjendje lumturimi; sidomos mbrëmjeve kur kisha është plot hije dhe mbushej nga zërat delikatë të </w:t>
      </w:r>
      <w:proofErr w:type="spellStart"/>
      <w:r w:rsidRPr="00757E4E">
        <w:rPr>
          <w:rFonts w:ascii="Times New Roman" w:hAnsi="Times New Roman" w:cs="Times New Roman"/>
        </w:rPr>
        <w:t>të</w:t>
      </w:r>
      <w:proofErr w:type="spellEnd"/>
      <w:r w:rsidRPr="00757E4E">
        <w:rPr>
          <w:rFonts w:ascii="Times New Roman" w:hAnsi="Times New Roman" w:cs="Times New Roman"/>
        </w:rPr>
        <w:t xml:space="preserve"> rinjve që këndojnë Mbrëmësoren”[2].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Thirrja politike në një klimë kulturore </w:t>
      </w:r>
      <w:proofErr w:type="spellStart"/>
      <w:r w:rsidRPr="00757E4E">
        <w:rPr>
          <w:rFonts w:ascii="Times New Roman" w:hAnsi="Times New Roman" w:cs="Times New Roman"/>
        </w:rPr>
        <w:t>tribale</w:t>
      </w:r>
      <w:proofErr w:type="spellEnd"/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Në shënimet e saj për jetën universitare shfaqet krejt pak thirrja politike e M. </w:t>
      </w:r>
      <w:proofErr w:type="spellStart"/>
      <w:r w:rsidRPr="00757E4E">
        <w:rPr>
          <w:rFonts w:ascii="Times New Roman" w:hAnsi="Times New Roman" w:cs="Times New Roman"/>
        </w:rPr>
        <w:t>Kokalarit</w:t>
      </w:r>
      <w:proofErr w:type="spellEnd"/>
      <w:r w:rsidRPr="00757E4E">
        <w:rPr>
          <w:rFonts w:ascii="Times New Roman" w:hAnsi="Times New Roman" w:cs="Times New Roman"/>
        </w:rPr>
        <w:t xml:space="preserve">. Madje mund të thuhet se kishte një refuzim për politikën, meqenëse ajo nuk është e përputhshme me vetminë dhe me kërkimin personal të së vërtetës, çështje aq të shtrenjta për </w:t>
      </w:r>
      <w:proofErr w:type="spellStart"/>
      <w:r w:rsidRPr="00757E4E">
        <w:rPr>
          <w:rFonts w:ascii="Times New Roman" w:hAnsi="Times New Roman" w:cs="Times New Roman"/>
        </w:rPr>
        <w:t>Kokalarin</w:t>
      </w:r>
      <w:proofErr w:type="spellEnd"/>
      <w:r w:rsidRPr="00757E4E">
        <w:rPr>
          <w:rFonts w:ascii="Times New Roman" w:hAnsi="Times New Roman" w:cs="Times New Roman"/>
        </w:rPr>
        <w:t>: “Kushtet, shtetërore dhe politike, edhe pse janë miqësore, shpeshherë zgjojnë në qenien tonë,  mbase edhe gabimisht, disa interpretime pak të këndshme”.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proofErr w:type="spellStart"/>
      <w:r w:rsidRPr="00757E4E">
        <w:rPr>
          <w:rFonts w:ascii="Times New Roman" w:hAnsi="Times New Roman" w:cs="Times New Roman"/>
        </w:rPr>
        <w:t>Musineja</w:t>
      </w:r>
      <w:proofErr w:type="spellEnd"/>
      <w:r w:rsidRPr="00757E4E">
        <w:rPr>
          <w:rFonts w:ascii="Times New Roman" w:hAnsi="Times New Roman" w:cs="Times New Roman"/>
        </w:rPr>
        <w:t xml:space="preserve"> është e bindur se ekziston një lidhje e brendshme mes politikës dhe hipokrizisë dhe për këtë arsye, gjykimi i saj për politikanët është negativ. Mbase pikërisht në këtë gjykim negativ për politikanët duhet ta inkuadrojmë thirrjen e saj të veçantë për politikën në vetvete, e cila është e papërputhshme me mënyrën se si bëhet politika në kohën kur ajo jeton: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Në këto qendra të një rëndësie të madhe dhe qendra të politikës botërore, ku ndodhin shumë gjëra sensacionale, takohen persona që flasin me zë të lartë dhe me vetëbesim për përmirësimin e shoqërisë. … E kanë hapin e lehtë dhe e fshehin atë që bëjnë në privatësinë e tyre; mendojnë veç për vete. Në këto shoqata </w:t>
      </w:r>
      <w:r w:rsidRPr="00757E4E">
        <w:rPr>
          <w:rFonts w:ascii="Times New Roman" w:hAnsi="Times New Roman" w:cs="Times New Roman"/>
        </w:rPr>
        <w:lastRenderedPageBreak/>
        <w:t xml:space="preserve">me lidhje shoqërore për të mirën e njerëzimit dhe të qytetërimit nuk ka gjë tjetër veçse një marrëveshje të ndërsjellë për një mijë interesa të vegjël, një mijë </w:t>
      </w:r>
      <w:proofErr w:type="spellStart"/>
      <w:r w:rsidRPr="00757E4E">
        <w:rPr>
          <w:rFonts w:ascii="Times New Roman" w:hAnsi="Times New Roman" w:cs="Times New Roman"/>
        </w:rPr>
        <w:t>vanitete</w:t>
      </w:r>
      <w:proofErr w:type="spellEnd"/>
      <w:r w:rsidRPr="00757E4E">
        <w:rPr>
          <w:rFonts w:ascii="Times New Roman" w:hAnsi="Times New Roman" w:cs="Times New Roman"/>
        </w:rPr>
        <w:t xml:space="preserve"> dhe një luftë të përjetshme.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proofErr w:type="spellStart"/>
      <w:r w:rsidRPr="00757E4E">
        <w:rPr>
          <w:rFonts w:ascii="Times New Roman" w:hAnsi="Times New Roman" w:cs="Times New Roman"/>
        </w:rPr>
        <w:t>Musineja</w:t>
      </w:r>
      <w:proofErr w:type="spellEnd"/>
      <w:r w:rsidRPr="00757E4E">
        <w:rPr>
          <w:rFonts w:ascii="Times New Roman" w:hAnsi="Times New Roman" w:cs="Times New Roman"/>
        </w:rPr>
        <w:t xml:space="preserve"> vjen nga një familje e pasur, prandaj, nisur edhe nga vetë natyra </w:t>
      </w:r>
      <w:proofErr w:type="spellStart"/>
      <w:r w:rsidRPr="00757E4E">
        <w:rPr>
          <w:rFonts w:ascii="Times New Roman" w:hAnsi="Times New Roman" w:cs="Times New Roman"/>
        </w:rPr>
        <w:t>tribale</w:t>
      </w:r>
      <w:proofErr w:type="spellEnd"/>
      <w:r w:rsidRPr="00757E4E">
        <w:rPr>
          <w:rFonts w:ascii="Times New Roman" w:hAnsi="Times New Roman" w:cs="Times New Roman"/>
        </w:rPr>
        <w:t xml:space="preserve"> e shoqërisë, ajo ka njëfarë pushteti politik për shkak të lidhjeve të forta. I vëllai është në shërbim diplomatik për llogari të shtetit shqiptar. Ndjeshmëria e saj e lartë për lirinë dhe të vërtetën, bën që ajo të jetë kundër fashizmit dhe komunizmit dhe të gjejë një rrugë të mesme në social-demokracinë. Mund të thuhet me bindje se thirrja e saj politike është moderne dhe prek thelbin e çështjes së ndershmërisë në shërbimin ndaj bashkësisë: “… të duash secilin; të kesh rastin të reflektosh dhe herë-herë të dyshosh se ke të drejtë: vetëm në këtë mënyrë tregojmë një interes të sinqertë kundrejt shoqërisë”.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Gruaja myslimane, në shoqëritë lindore dhe komplekse (edhe realiteti shqiptar i viteve ’30 ishte i ngjashëm) ka shumë pushtet, por ky nuk është një pushtet që duket shumë në sferën publike. Mjaft t’iu referohemi studiuesve F. </w:t>
      </w:r>
      <w:proofErr w:type="spellStart"/>
      <w:r w:rsidRPr="00757E4E">
        <w:rPr>
          <w:rFonts w:ascii="Times New Roman" w:hAnsi="Times New Roman" w:cs="Times New Roman"/>
        </w:rPr>
        <w:t>Cardini</w:t>
      </w:r>
      <w:proofErr w:type="spellEnd"/>
      <w:r w:rsidRPr="00757E4E">
        <w:rPr>
          <w:rFonts w:ascii="Times New Roman" w:hAnsi="Times New Roman" w:cs="Times New Roman"/>
        </w:rPr>
        <w:t xml:space="preserve">, dhe O. </w:t>
      </w:r>
      <w:proofErr w:type="spellStart"/>
      <w:r w:rsidRPr="00757E4E">
        <w:rPr>
          <w:rFonts w:ascii="Times New Roman" w:hAnsi="Times New Roman" w:cs="Times New Roman"/>
        </w:rPr>
        <w:t>Carrè</w:t>
      </w:r>
      <w:proofErr w:type="spellEnd"/>
      <w:r w:rsidRPr="00757E4E">
        <w:rPr>
          <w:rFonts w:ascii="Times New Roman" w:hAnsi="Times New Roman" w:cs="Times New Roman"/>
        </w:rPr>
        <w:t xml:space="preserve">, njohës të thellë të realitetit islamik dhe oriental, që të mund të pohojmë se gruaja ka një rol kyç në këto shoqëri. Ndaj edhe thirrja politike e </w:t>
      </w:r>
      <w:proofErr w:type="spellStart"/>
      <w:r w:rsidRPr="00757E4E">
        <w:rPr>
          <w:rFonts w:ascii="Times New Roman" w:hAnsi="Times New Roman" w:cs="Times New Roman"/>
        </w:rPr>
        <w:t>Kokalarit</w:t>
      </w:r>
      <w:proofErr w:type="spellEnd"/>
      <w:r w:rsidRPr="00757E4E">
        <w:rPr>
          <w:rFonts w:ascii="Times New Roman" w:hAnsi="Times New Roman" w:cs="Times New Roman"/>
        </w:rPr>
        <w:t xml:space="preserve"> nuk del në sipërfaqe rastësisht, por nga një realitet i mbarsur edhe pse plot me mistere dhe kundërthënie.</w:t>
      </w:r>
    </w:p>
    <w:p w:rsidR="00757E4E" w:rsidRPr="00A93DA8" w:rsidRDefault="00757E4E" w:rsidP="00757E4E">
      <w:pPr>
        <w:jc w:val="both"/>
        <w:rPr>
          <w:rFonts w:ascii="Times New Roman" w:hAnsi="Times New Roman" w:cs="Times New Roman"/>
          <w:b/>
        </w:rPr>
      </w:pPr>
      <w:r w:rsidRPr="00A93DA8">
        <w:rPr>
          <w:rFonts w:ascii="Times New Roman" w:hAnsi="Times New Roman" w:cs="Times New Roman"/>
          <w:b/>
        </w:rPr>
        <w:t>Forca e heshtjes. Nga heshtja e vullnetshme te heshtja e imponuar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Antropologu </w:t>
      </w:r>
      <w:proofErr w:type="spellStart"/>
      <w:r w:rsidRPr="00757E4E">
        <w:rPr>
          <w:rFonts w:ascii="Times New Roman" w:hAnsi="Times New Roman" w:cs="Times New Roman"/>
        </w:rPr>
        <w:t>Mauro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Geraci</w:t>
      </w:r>
      <w:proofErr w:type="spellEnd"/>
      <w:r w:rsidRPr="00757E4E">
        <w:rPr>
          <w:rFonts w:ascii="Times New Roman" w:hAnsi="Times New Roman" w:cs="Times New Roman"/>
        </w:rPr>
        <w:t xml:space="preserve"> ia ka dalë mbanë ta njohë thellë Shqipërinë. Është </w:t>
      </w:r>
      <w:proofErr w:type="spellStart"/>
      <w:r w:rsidRPr="00757E4E">
        <w:rPr>
          <w:rFonts w:ascii="Times New Roman" w:hAnsi="Times New Roman" w:cs="Times New Roman"/>
        </w:rPr>
        <w:t>surprizuese</w:t>
      </w:r>
      <w:proofErr w:type="spellEnd"/>
      <w:r w:rsidRPr="00757E4E">
        <w:rPr>
          <w:rFonts w:ascii="Times New Roman" w:hAnsi="Times New Roman" w:cs="Times New Roman"/>
        </w:rPr>
        <w:t xml:space="preserve"> analiza e tij antropologjike shumëdimensionale e letërsisë dhe e traditave shqiptare, deri në atë pikë sa nuk i shpëtojnë as hollësitë më karakteristike të kulturës sonë komplekse. </w:t>
      </w:r>
      <w:proofErr w:type="spellStart"/>
      <w:r w:rsidRPr="00757E4E">
        <w:rPr>
          <w:rFonts w:ascii="Times New Roman" w:hAnsi="Times New Roman" w:cs="Times New Roman"/>
        </w:rPr>
        <w:t>Geraci</w:t>
      </w:r>
      <w:proofErr w:type="spellEnd"/>
      <w:r w:rsidRPr="00757E4E">
        <w:rPr>
          <w:rFonts w:ascii="Times New Roman" w:hAnsi="Times New Roman" w:cs="Times New Roman"/>
        </w:rPr>
        <w:t xml:space="preserve"> ka vërejtur edhe një element të rëndësishëm, që besoj është tipar i fortë i shqiptarëve të mençur: përdorimi i heshtjes. </w:t>
      </w:r>
      <w:proofErr w:type="spellStart"/>
      <w:r w:rsidRPr="00757E4E">
        <w:rPr>
          <w:rFonts w:ascii="Times New Roman" w:hAnsi="Times New Roman" w:cs="Times New Roman"/>
        </w:rPr>
        <w:t>Musineja</w:t>
      </w:r>
      <w:proofErr w:type="spellEnd"/>
      <w:r w:rsidRPr="00757E4E">
        <w:rPr>
          <w:rFonts w:ascii="Times New Roman" w:hAnsi="Times New Roman" w:cs="Times New Roman"/>
        </w:rPr>
        <w:t xml:space="preserve"> është e heshtur. Ky është preludi i një urtësie të thellë që karakterizon jetën e saj deri në fund. </w:t>
      </w:r>
      <w:proofErr w:type="spellStart"/>
      <w:r w:rsidRPr="00757E4E">
        <w:rPr>
          <w:rFonts w:ascii="Times New Roman" w:hAnsi="Times New Roman" w:cs="Times New Roman"/>
        </w:rPr>
        <w:t>Geraci</w:t>
      </w:r>
      <w:proofErr w:type="spellEnd"/>
      <w:r w:rsidRPr="00757E4E">
        <w:rPr>
          <w:rFonts w:ascii="Times New Roman" w:hAnsi="Times New Roman" w:cs="Times New Roman"/>
        </w:rPr>
        <w:t xml:space="preserve"> vëren: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proofErr w:type="spellStart"/>
      <w:r w:rsidRPr="00757E4E">
        <w:rPr>
          <w:rFonts w:ascii="Times New Roman" w:hAnsi="Times New Roman" w:cs="Times New Roman"/>
        </w:rPr>
        <w:t>Musineja</w:t>
      </w:r>
      <w:proofErr w:type="spellEnd"/>
      <w:r w:rsidRPr="00757E4E">
        <w:rPr>
          <w:rFonts w:ascii="Times New Roman" w:hAnsi="Times New Roman" w:cs="Times New Roman"/>
        </w:rPr>
        <w:t xml:space="preserve"> nuk trajtoi për asgjë.  E shoqja e historianit të madh të gjuhës shqipe Eqrem  Çabej, që kaloi me </w:t>
      </w:r>
      <w:proofErr w:type="spellStart"/>
      <w:r w:rsidRPr="00757E4E">
        <w:rPr>
          <w:rFonts w:ascii="Times New Roman" w:hAnsi="Times New Roman" w:cs="Times New Roman"/>
        </w:rPr>
        <w:t>Musinenë</w:t>
      </w:r>
      <w:proofErr w:type="spellEnd"/>
      <w:r w:rsidRPr="00757E4E">
        <w:rPr>
          <w:rFonts w:ascii="Times New Roman" w:hAnsi="Times New Roman" w:cs="Times New Roman"/>
        </w:rPr>
        <w:t xml:space="preserve"> disa ditë në të njëjtën qeli, dëshmoi më pas se si ajo nuk fliste me asnjeri, se si e përballonte dënimin me një heshtje të padepërtueshme edhe kur e torturonin.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Edhe në shënimet e </w:t>
      </w:r>
      <w:proofErr w:type="spellStart"/>
      <w:r w:rsidRPr="00757E4E">
        <w:rPr>
          <w:rFonts w:ascii="Times New Roman" w:hAnsi="Times New Roman" w:cs="Times New Roman"/>
        </w:rPr>
        <w:t>Musinesë</w:t>
      </w:r>
      <w:proofErr w:type="spellEnd"/>
      <w:r w:rsidRPr="00757E4E">
        <w:rPr>
          <w:rFonts w:ascii="Times New Roman" w:hAnsi="Times New Roman" w:cs="Times New Roman"/>
        </w:rPr>
        <w:t xml:space="preserve"> del e qartë zgjedhja e saj për heshtje dhe vetmi. Për këtë arsye, karakteri i saj shumë </w:t>
      </w:r>
      <w:proofErr w:type="spellStart"/>
      <w:r w:rsidRPr="00757E4E">
        <w:rPr>
          <w:rFonts w:ascii="Times New Roman" w:hAnsi="Times New Roman" w:cs="Times New Roman"/>
        </w:rPr>
        <w:t>reflektiv</w:t>
      </w:r>
      <w:proofErr w:type="spellEnd"/>
      <w:r w:rsidRPr="00757E4E">
        <w:rPr>
          <w:rFonts w:ascii="Times New Roman" w:hAnsi="Times New Roman" w:cs="Times New Roman"/>
        </w:rPr>
        <w:t xml:space="preserve"> priret drejt përpunimit të çdo vëzhgimi në të cilin ndeshet: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>Është kaq bukur të jesh vetëm, krejt vetëm dhe të humbasësh në mendime, duke parë pa dallim çdo gjë që na rrethon, të dëgjosh pa u vënë veshin gjërave dhe të mbyllësh sytë sikur po fle dhe pastaj të zgjohesh… të ëndërrosh. Çfarë? Nuk mund të përkufizohet! Është vetë zemra që gëzon dhe kënaqet, pa e ditur arsyen. Shpirti ndizet nga kundrimi i modeleve hyjnore dhe lartësohet.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Studiuesit kanë vërejtur se heshtja është elementi konstant i vuajtjeve të imponuara nga diktaturat. M. </w:t>
      </w:r>
      <w:proofErr w:type="spellStart"/>
      <w:r w:rsidRPr="00757E4E">
        <w:rPr>
          <w:rFonts w:ascii="Times New Roman" w:hAnsi="Times New Roman" w:cs="Times New Roman"/>
        </w:rPr>
        <w:t>Kokalari</w:t>
      </w:r>
      <w:proofErr w:type="spellEnd"/>
      <w:r w:rsidRPr="00757E4E">
        <w:rPr>
          <w:rFonts w:ascii="Times New Roman" w:hAnsi="Times New Roman" w:cs="Times New Roman"/>
        </w:rPr>
        <w:t xml:space="preserve"> do të kalojë nga “heshtja e vullnetshme” si reflektim i urtisë së saj, në heshtjen torturë: “çdo shoqëri në çdo kohë e ka përdorur heshtjen si ndëshkim, duke burgosur ata që i konsideronte fajtorë. … Qysh se bota ekziston heshtja është pjesë e torturës”.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proofErr w:type="spellStart"/>
      <w:r w:rsidRPr="00757E4E">
        <w:rPr>
          <w:rFonts w:ascii="Times New Roman" w:hAnsi="Times New Roman" w:cs="Times New Roman"/>
        </w:rPr>
        <w:t>M.Kokalari</w:t>
      </w:r>
      <w:proofErr w:type="spellEnd"/>
      <w:r w:rsidRPr="00757E4E">
        <w:rPr>
          <w:rFonts w:ascii="Times New Roman" w:hAnsi="Times New Roman" w:cs="Times New Roman"/>
        </w:rPr>
        <w:t xml:space="preserve"> e përdor “heshtjen e vullnetshme” si pjesë të arsenalit të saj të drejtësisë, por edhe “heshtjen e imponuar si torturë” e përdor për të na dhënë një ndër shembujt më </w:t>
      </w:r>
      <w:proofErr w:type="spellStart"/>
      <w:r w:rsidRPr="00757E4E">
        <w:rPr>
          <w:rFonts w:ascii="Times New Roman" w:hAnsi="Times New Roman" w:cs="Times New Roman"/>
        </w:rPr>
        <w:t>brilantë</w:t>
      </w:r>
      <w:proofErr w:type="spellEnd"/>
      <w:r w:rsidRPr="00757E4E">
        <w:rPr>
          <w:rFonts w:ascii="Times New Roman" w:hAnsi="Times New Roman" w:cs="Times New Roman"/>
        </w:rPr>
        <w:t xml:space="preserve"> të qëndresës dhe dinjitetit më të lartë njerëzor.</w:t>
      </w:r>
    </w:p>
    <w:p w:rsidR="00757E4E" w:rsidRPr="00757E4E" w:rsidRDefault="00757E4E" w:rsidP="00757E4E">
      <w:pPr>
        <w:jc w:val="both"/>
        <w:rPr>
          <w:rFonts w:ascii="Times New Roman" w:hAnsi="Times New Roman" w:cs="Times New Roman"/>
        </w:rPr>
      </w:pPr>
      <w:r w:rsidRPr="00757E4E">
        <w:rPr>
          <w:rFonts w:ascii="Times New Roman" w:hAnsi="Times New Roman" w:cs="Times New Roman"/>
        </w:rPr>
        <w:t xml:space="preserve">[1] De </w:t>
      </w:r>
      <w:proofErr w:type="spellStart"/>
      <w:r w:rsidRPr="00757E4E">
        <w:rPr>
          <w:rFonts w:ascii="Times New Roman" w:hAnsi="Times New Roman" w:cs="Times New Roman"/>
        </w:rPr>
        <w:t>Martino</w:t>
      </w:r>
      <w:proofErr w:type="spellEnd"/>
      <w:r w:rsidRPr="00757E4E">
        <w:rPr>
          <w:rFonts w:ascii="Times New Roman" w:hAnsi="Times New Roman" w:cs="Times New Roman"/>
        </w:rPr>
        <w:t xml:space="preserve">. E. La fine del </w:t>
      </w:r>
      <w:proofErr w:type="spellStart"/>
      <w:r w:rsidRPr="00757E4E">
        <w:rPr>
          <w:rFonts w:ascii="Times New Roman" w:hAnsi="Times New Roman" w:cs="Times New Roman"/>
        </w:rPr>
        <w:t>mondo</w:t>
      </w:r>
      <w:proofErr w:type="spellEnd"/>
      <w:r w:rsidRPr="00757E4E">
        <w:rPr>
          <w:rFonts w:ascii="Times New Roman" w:hAnsi="Times New Roman" w:cs="Times New Roman"/>
        </w:rPr>
        <w:t xml:space="preserve">. </w:t>
      </w:r>
      <w:proofErr w:type="spellStart"/>
      <w:r w:rsidRPr="00757E4E">
        <w:rPr>
          <w:rFonts w:ascii="Times New Roman" w:hAnsi="Times New Roman" w:cs="Times New Roman"/>
        </w:rPr>
        <w:t>Contributo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all’analisi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delle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apocalissi</w:t>
      </w:r>
      <w:proofErr w:type="spellEnd"/>
      <w:r w:rsidRPr="00757E4E">
        <w:rPr>
          <w:rFonts w:ascii="Times New Roman" w:hAnsi="Times New Roman" w:cs="Times New Roman"/>
        </w:rPr>
        <w:t xml:space="preserve"> </w:t>
      </w:r>
      <w:proofErr w:type="spellStart"/>
      <w:r w:rsidRPr="00757E4E">
        <w:rPr>
          <w:rFonts w:ascii="Times New Roman" w:hAnsi="Times New Roman" w:cs="Times New Roman"/>
        </w:rPr>
        <w:t>culturali</w:t>
      </w:r>
      <w:proofErr w:type="spellEnd"/>
      <w:r w:rsidRPr="00757E4E">
        <w:rPr>
          <w:rFonts w:ascii="Times New Roman" w:hAnsi="Times New Roman" w:cs="Times New Roman"/>
        </w:rPr>
        <w:t xml:space="preserve">. </w:t>
      </w:r>
      <w:proofErr w:type="spellStart"/>
      <w:r w:rsidRPr="00757E4E">
        <w:rPr>
          <w:rFonts w:ascii="Times New Roman" w:hAnsi="Times New Roman" w:cs="Times New Roman"/>
        </w:rPr>
        <w:t>Einaudi</w:t>
      </w:r>
      <w:proofErr w:type="spellEnd"/>
      <w:r w:rsidRPr="00757E4E">
        <w:rPr>
          <w:rFonts w:ascii="Times New Roman" w:hAnsi="Times New Roman" w:cs="Times New Roman"/>
        </w:rPr>
        <w:t xml:space="preserve">. Torino. 1977, </w:t>
      </w:r>
      <w:proofErr w:type="spellStart"/>
      <w:r w:rsidRPr="00757E4E">
        <w:rPr>
          <w:rFonts w:ascii="Times New Roman" w:hAnsi="Times New Roman" w:cs="Times New Roman"/>
        </w:rPr>
        <w:t>pag</w:t>
      </w:r>
      <w:proofErr w:type="spellEnd"/>
      <w:r w:rsidRPr="00757E4E">
        <w:rPr>
          <w:rFonts w:ascii="Times New Roman" w:hAnsi="Times New Roman" w:cs="Times New Roman"/>
        </w:rPr>
        <w:t>. 391</w:t>
      </w:r>
    </w:p>
    <w:p w:rsidR="0060301A" w:rsidRDefault="0060301A"/>
    <w:sectPr w:rsidR="00603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4E"/>
    <w:rsid w:val="005F1BD6"/>
    <w:rsid w:val="0060301A"/>
    <w:rsid w:val="00757E4E"/>
    <w:rsid w:val="00A93DA8"/>
    <w:rsid w:val="00D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0CF0"/>
  <w15:chartTrackingRefBased/>
  <w15:docId w15:val="{C4CFA3EC-B8C6-4A32-8E57-143567F6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Migena Demirixhiu</dc:creator>
  <cp:keywords/>
  <dc:description/>
  <cp:lastModifiedBy>Migena Demirixhiu</cp:lastModifiedBy>
  <cp:revision>2</cp:revision>
  <dcterms:created xsi:type="dcterms:W3CDTF">2024-02-09T09:22:00Z</dcterms:created>
  <dcterms:modified xsi:type="dcterms:W3CDTF">2024-02-09T09:26:00Z</dcterms:modified>
</cp:coreProperties>
</file>